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w:t>
      </w:r>
      <w:r w:rsidRPr="004B3338">
        <w:rPr>
          <w:rFonts w:ascii="Cambria" w:hAnsi="Cambria" w:cs="Arial"/>
          <w:sz w:val="22"/>
          <w:szCs w:val="22"/>
          <w:lang w:eastAsia="pl-PL"/>
        </w:rPr>
        <w:lastRenderedPageBreak/>
        <w:t xml:space="preserve">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27AF4278"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30167D">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w:t>
      </w:r>
      <w:r w:rsidR="009531A7" w:rsidRPr="004B3338">
        <w:rPr>
          <w:rFonts w:ascii="Cambria" w:hAnsi="Cambria" w:cs="Arial"/>
          <w:sz w:val="22"/>
          <w:szCs w:val="22"/>
          <w:lang w:eastAsia="pl-PL"/>
        </w:rPr>
        <w:lastRenderedPageBreak/>
        <w:t xml:space="preserve">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lastRenderedPageBreak/>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lastRenderedPageBreak/>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sidRPr="004B3338">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Pr="00B47530">
        <w:rPr>
          <w:rFonts w:ascii="Cambria" w:hAnsi="Cambria" w:cs="Arial"/>
          <w:sz w:val="22"/>
          <w:szCs w:val="22"/>
          <w:lang w:eastAsia="pl-PL"/>
        </w:rPr>
        <w:lastRenderedPageBreak/>
        <w:t>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lastRenderedPageBreak/>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Wielkość procentowa drzew uszkodzonych zostanie ustalona za pomocą powierzchni próbnej o kształcie prostokąta o wymiarach 20 x 50 m, wskazanej </w:t>
      </w:r>
      <w:r w:rsidRPr="004B3338">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 xml:space="preserve">wartości wskaźników cen towarów i usług konsumpcyjnych ogółem za poprzedni kwartał („Wskaźnik GUS”), ogłoszonych w </w:t>
      </w:r>
      <w:r w:rsidRPr="004B3338">
        <w:rPr>
          <w:rFonts w:ascii="Cambria" w:eastAsia="Calibri" w:hAnsi="Cambria" w:cs="Calibri Light"/>
          <w:sz w:val="22"/>
          <w:szCs w:val="22"/>
          <w:lang w:eastAsia="en-US"/>
        </w:rPr>
        <w:lastRenderedPageBreak/>
        <w:t>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07E2700C" w14:textId="64221CA8"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5BED67C5"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3DB2DD96"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6FE9EE69" w14:textId="0C3D8ABF" w:rsidR="0013110C" w:rsidRPr="008B74B4" w:rsidRDefault="0013110C" w:rsidP="008B74B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7ED438DF"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73846C34" w14:textId="77777777" w:rsidR="0013110C" w:rsidRPr="004B3338" w:rsidRDefault="0013110C" w:rsidP="008B74B4">
      <w:pPr>
        <w:tabs>
          <w:tab w:val="left" w:pos="1134"/>
        </w:tabs>
        <w:suppressAutoHyphens w:val="0"/>
        <w:spacing w:before="120"/>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7846F74" w14:textId="45BE819C" w:rsidR="0013110C" w:rsidRPr="004B3338" w:rsidRDefault="0013110C" w:rsidP="008B74B4">
      <w:pPr>
        <w:tabs>
          <w:tab w:val="left" w:pos="1134"/>
        </w:tabs>
        <w:suppressAutoHyphens w:val="0"/>
        <w:spacing w:before="120"/>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008B74B4">
        <w:rPr>
          <w:rFonts w:ascii="Cambria" w:hAnsi="Cambria" w:cs="Arial"/>
          <w:b/>
          <w:color w:val="000000"/>
          <w:sz w:val="22"/>
          <w:szCs w:val="22"/>
          <w:lang w:eastAsia="pl-PL"/>
        </w:rPr>
        <w:lastRenderedPageBreak/>
        <w:t>Załącznik nr 2</w:t>
      </w:r>
      <w:r w:rsidRPr="004B3338">
        <w:rPr>
          <w:rFonts w:ascii="Cambria" w:hAnsi="Cambria" w:cs="Arial"/>
          <w:b/>
          <w:color w:val="000000"/>
          <w:sz w:val="22"/>
          <w:szCs w:val="22"/>
          <w:lang w:eastAsia="pl-PL"/>
        </w:rPr>
        <w:t xml:space="preserve"> do Umowy </w:t>
      </w:r>
    </w:p>
    <w:p w14:paraId="7EB45967"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4627FD65" w14:textId="396768D4" w:rsidR="008B74B4" w:rsidRPr="004B3338" w:rsidRDefault="0013110C" w:rsidP="008B74B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008B74B4" w:rsidRPr="004B3338">
        <w:rPr>
          <w:rFonts w:ascii="Cambria" w:hAnsi="Cambria" w:cs="Arial"/>
          <w:b/>
          <w:color w:val="000000"/>
          <w:sz w:val="22"/>
          <w:szCs w:val="22"/>
          <w:lang w:eastAsia="pl-PL"/>
        </w:rPr>
        <w:lastRenderedPageBreak/>
        <w:t xml:space="preserve"> </w:t>
      </w:r>
    </w:p>
    <w:p w14:paraId="4FB417B0" w14:textId="1B8893EF"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t>Załą</w:t>
      </w:r>
      <w:r w:rsidR="008B74B4">
        <w:rPr>
          <w:rFonts w:ascii="Cambria" w:hAnsi="Cambria" w:cs="Arial"/>
          <w:b/>
          <w:color w:val="000000"/>
          <w:sz w:val="22"/>
          <w:szCs w:val="22"/>
          <w:lang w:eastAsia="pl-PL"/>
        </w:rPr>
        <w:t>cznik nr 3</w:t>
      </w:r>
      <w:r w:rsidRPr="004B3338">
        <w:rPr>
          <w:rFonts w:ascii="Cambria" w:hAnsi="Cambria" w:cs="Arial"/>
          <w:b/>
          <w:color w:val="000000"/>
          <w:sz w:val="22"/>
          <w:szCs w:val="22"/>
          <w:lang w:eastAsia="pl-PL"/>
        </w:rPr>
        <w:t xml:space="preserve"> do Umowy</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0D1DB614" w14:textId="66B902A7" w:rsidR="0013110C" w:rsidRPr="008B74B4" w:rsidRDefault="0013110C" w:rsidP="008B74B4">
      <w:pPr>
        <w:tabs>
          <w:tab w:val="left" w:pos="1134"/>
        </w:tabs>
        <w:suppressAutoHyphens w:val="0"/>
        <w:spacing w:before="120"/>
      </w:pPr>
      <w:bookmarkStart w:id="43" w:name="_GoBack"/>
      <w:bookmarkEnd w:id="43"/>
    </w:p>
    <w:sectPr w:rsidR="0013110C" w:rsidRPr="008B74B4">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003CE2" w14:textId="77777777" w:rsidR="008C0496" w:rsidRDefault="008C0496">
      <w:r>
        <w:separator/>
      </w:r>
    </w:p>
  </w:endnote>
  <w:endnote w:type="continuationSeparator" w:id="0">
    <w:p w14:paraId="1A72E162" w14:textId="77777777" w:rsidR="008C0496" w:rsidRDefault="008C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8B74B4">
      <w:rPr>
        <w:rFonts w:ascii="Cambria" w:hAnsi="Cambria"/>
        <w:noProof/>
        <w:lang w:eastAsia="pl-PL"/>
      </w:rPr>
      <w:t>29</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5CC88" w14:textId="77777777" w:rsidR="008C0496" w:rsidRDefault="008C0496">
      <w:r>
        <w:separator/>
      </w:r>
    </w:p>
  </w:footnote>
  <w:footnote w:type="continuationSeparator" w:id="0">
    <w:p w14:paraId="07B8A48C" w14:textId="77777777" w:rsidR="008C0496" w:rsidRDefault="008C04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786"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4B4"/>
    <w:rsid w:val="008B7A0D"/>
    <w:rsid w:val="008B7D6B"/>
    <w:rsid w:val="008C0496"/>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F4AC3-8627-4A26-996B-8B37A656C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31</Pages>
  <Words>10467</Words>
  <Characters>62808</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Sławomir Skopiński - Nadleśnictwo Chojna</cp:lastModifiedBy>
  <cp:revision>15</cp:revision>
  <cp:lastPrinted>2023-10-10T09:41:00Z</cp:lastPrinted>
  <dcterms:created xsi:type="dcterms:W3CDTF">2023-08-06T13:34:00Z</dcterms:created>
  <dcterms:modified xsi:type="dcterms:W3CDTF">2023-10-10T09:47:00Z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